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2"/>
      </w:tblGrid>
      <w:tr>
        <w:trPr>
          <w:trHeight w:val="369" w:hRule="atLeast"/>
        </w:trPr>
        <w:tc>
          <w:tcPr>
            <w:tcW w:w="10442" w:type="dxa"/>
            <w:shd w:val="clear" w:color="auto" w:fill="D0CECE"/>
          </w:tcPr>
          <w:p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DRAPER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EXCELLENCE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AWARD</w:t>
            </w:r>
          </w:p>
        </w:tc>
      </w:tr>
      <w:tr>
        <w:trPr>
          <w:trHeight w:val="8256" w:hRule="atLeast"/>
        </w:trPr>
        <w:tc>
          <w:tcPr>
            <w:tcW w:w="10442" w:type="dxa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Bill Draper taught literally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thousands of Acadia Psychology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students from 1966 to 1994.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believed in providing encouragement to students and wanted them to realize that their research accomplishments and ideas contributed greatly to their chosen fields.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These beliefs are shared by the Psychology Department,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these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awards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granted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through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Draper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Memorial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Fund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offered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tangible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support of excellence in student research achievement at Acadia University.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right="130"/>
              <w:rPr>
                <w:sz w:val="22"/>
              </w:rPr>
            </w:pPr>
            <w:r>
              <w:rPr>
                <w:sz w:val="22"/>
              </w:rPr>
              <w:t>Undergraduate and graduate students in Psychology are encouraged to apply for a Draper Research Excellence Award to support research contributions (i.e. presentations) at conferences of research societies (e.g., Psychonomics, Society for Research in Child Development) or associations (e.g., Canadian or American Psychological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Associations).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Awards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granted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$100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towards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awards may vary from year to year. There will be a call for applications each March and September. Students may apply once during each call for applications.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right="126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 priority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below.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award in both the fall and winter competitions; however, students who have not been awarded funds in the fall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competition will be given priority in the winter competition.</w:t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43" w:hanging="721"/>
              <w:jc w:val="left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z w:val="20"/>
              </w:rPr>
              <w:t>* </w:t>
            </w:r>
            <w:r>
              <w:rPr>
                <w:sz w:val="22"/>
              </w:rPr>
              <w:t>undergraduate and graduate students accepted to present a research contribution, undertaken at Acadia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University,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conference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months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advance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months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 the conference).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119" w:hanging="721"/>
              <w:jc w:val="left"/>
              <w:rPr>
                <w:sz w:val="22"/>
              </w:rPr>
            </w:pPr>
            <w:r>
              <w:rPr>
                <w:sz w:val="22"/>
              </w:rPr>
              <w:t>Former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undergraduate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graduate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(within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graduation)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contribution, undertaken while at Acadia University, at a society or association conference.</w:t>
            </w:r>
          </w:p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508" w:hanging="721"/>
              <w:jc w:val="left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undergraduate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wishing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attend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conference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workshop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educational </w:t>
            </w:r>
            <w:r>
              <w:rPr>
                <w:spacing w:val="-2"/>
                <w:sz w:val="22"/>
              </w:rPr>
              <w:t>purposes.</w:t>
            </w:r>
          </w:p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ind w:right="105"/>
              <w:jc w:val="both"/>
              <w:rPr>
                <w:sz w:val="22"/>
              </w:rPr>
            </w:pPr>
            <w:r>
              <w:rPr>
                <w:sz w:val="22"/>
              </w:rPr>
              <w:t>To apply, complete the application form below and attach a copy of your notice of acceptance to present from the conference organizers. If applying under category (3), please provide a written justification (250 words maximum) for consideration.</w:t>
            </w:r>
          </w:p>
        </w:tc>
      </w:tr>
    </w:tbl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660" w:right="669"/>
      </w:pPr>
      <w:r>
        <w:rPr/>
        <w:t>*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apply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funding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attend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conference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workshop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occurs</w:t>
      </w:r>
      <w:r>
        <w:rPr>
          <w:spacing w:val="-4"/>
        </w:rPr>
        <w:t> </w:t>
      </w:r>
      <w:r>
        <w:rPr/>
        <w:t>during</w:t>
      </w:r>
      <w:r>
        <w:rPr>
          <w:spacing w:val="-2"/>
        </w:rPr>
        <w:t> </w:t>
      </w:r>
      <w:r>
        <w:rPr/>
        <w:t>an academic year (i.e., between July 1 and June 30) in which they are/were enrolled at Acadia University.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43" w:footer="763" w:top="1540" w:bottom="960" w:left="780" w:right="78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7"/>
        <w:gridCol w:w="3804"/>
      </w:tblGrid>
      <w:tr>
        <w:trPr>
          <w:trHeight w:val="369" w:hRule="atLeast"/>
        </w:trPr>
        <w:tc>
          <w:tcPr>
            <w:tcW w:w="10441" w:type="dxa"/>
            <w:gridSpan w:val="2"/>
            <w:shd w:val="clear" w:color="auto" w:fill="D0CECE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APPLICATION</w:t>
            </w:r>
          </w:p>
        </w:tc>
      </w:tr>
      <w:tr>
        <w:trPr>
          <w:trHeight w:val="565" w:hRule="atLeast"/>
        </w:trPr>
        <w:tc>
          <w:tcPr>
            <w:tcW w:w="6637" w:type="dxa"/>
          </w:tcPr>
          <w:p>
            <w:pPr>
              <w:pStyle w:val="TableParagraph"/>
              <w:spacing w:before="154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4"/>
                <w:sz w:val="22"/>
              </w:rPr>
              <w:t> Name:</w:t>
            </w:r>
          </w:p>
        </w:tc>
        <w:tc>
          <w:tcPr>
            <w:tcW w:w="3804" w:type="dxa"/>
          </w:tcPr>
          <w:p>
            <w:pPr>
              <w:pStyle w:val="TableParagraph"/>
              <w:spacing w:before="154"/>
              <w:ind w:left="108"/>
              <w:rPr>
                <w:sz w:val="22"/>
              </w:rPr>
            </w:pPr>
            <w:r>
              <w:rPr>
                <w:sz w:val="22"/>
              </w:rPr>
              <w:t>Degree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Program:</w:t>
            </w:r>
          </w:p>
        </w:tc>
      </w:tr>
      <w:tr>
        <w:trPr>
          <w:trHeight w:val="1449" w:hRule="atLeast"/>
        </w:trPr>
        <w:tc>
          <w:tcPr>
            <w:tcW w:w="10441" w:type="dxa"/>
            <w:gridSpan w:val="2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Title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applicable):</w:t>
            </w:r>
          </w:p>
        </w:tc>
      </w:tr>
      <w:tr>
        <w:trPr>
          <w:trHeight w:val="1452" w:hRule="atLeast"/>
        </w:trPr>
        <w:tc>
          <w:tcPr>
            <w:tcW w:w="10441" w:type="dxa"/>
            <w:gridSpan w:val="2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Authors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applicable):</w:t>
            </w:r>
          </w:p>
        </w:tc>
      </w:tr>
      <w:tr>
        <w:trPr>
          <w:trHeight w:val="383" w:hRule="atLeast"/>
        </w:trPr>
        <w:tc>
          <w:tcPr>
            <w:tcW w:w="10441" w:type="dxa"/>
            <w:gridSpan w:val="2"/>
          </w:tcPr>
          <w:p>
            <w:pPr>
              <w:pStyle w:val="TableParagraph"/>
              <w:spacing w:before="17"/>
              <w:rPr>
                <w:rFonts w:ascii="Menlo" w:hAnsi="Menlo"/>
                <w:sz w:val="22"/>
              </w:rPr>
            </w:pPr>
            <w:r>
              <w:rPr>
                <w:sz w:val="22"/>
              </w:rPr>
              <w:t>Presentation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format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(check):</w:t>
            </w:r>
            <w:r>
              <w:rPr>
                <w:spacing w:val="57"/>
                <w:w w:val="150"/>
                <w:sz w:val="22"/>
              </w:rPr>
              <w:t> </w:t>
            </w:r>
            <w:r>
              <w:rPr>
                <w:sz w:val="22"/>
              </w:rPr>
              <w:t>Symposium</w:t>
            </w:r>
            <w:r>
              <w:rPr>
                <w:spacing w:val="15"/>
                <w:sz w:val="22"/>
              </w:rPr>
              <w:t> </w:t>
            </w:r>
            <w:r>
              <w:rPr>
                <w:rFonts w:ascii="Menlo" w:hAnsi="Menlo"/>
                <w:sz w:val="22"/>
              </w:rPr>
              <w:t>☐</w:t>
            </w:r>
            <w:r>
              <w:rPr>
                <w:rFonts w:ascii="Menlo" w:hAnsi="Menlo"/>
                <w:spacing w:val="3"/>
                <w:sz w:val="22"/>
              </w:rPr>
              <w:t> </w:t>
            </w:r>
            <w:r>
              <w:rPr>
                <w:sz w:val="22"/>
              </w:rPr>
              <w:t>Paper</w:t>
            </w:r>
            <w:r>
              <w:rPr>
                <w:spacing w:val="11"/>
                <w:sz w:val="22"/>
              </w:rPr>
              <w:t> </w:t>
            </w:r>
            <w:r>
              <w:rPr>
                <w:rFonts w:ascii="Menlo" w:hAnsi="Menlo"/>
                <w:sz w:val="22"/>
              </w:rPr>
              <w:t>☐</w:t>
            </w:r>
            <w:r>
              <w:rPr>
                <w:rFonts w:ascii="Menlo" w:hAnsi="Menlo"/>
                <w:spacing w:val="1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14"/>
                <w:sz w:val="22"/>
              </w:rPr>
              <w:t> </w:t>
            </w:r>
            <w:r>
              <w:rPr>
                <w:rFonts w:ascii="Menlo" w:hAnsi="Menlo"/>
                <w:spacing w:val="-10"/>
                <w:sz w:val="22"/>
              </w:rPr>
              <w:t>☐</w:t>
            </w:r>
          </w:p>
        </w:tc>
      </w:tr>
      <w:tr>
        <w:trPr>
          <w:trHeight w:val="1413" w:hRule="atLeast"/>
        </w:trPr>
        <w:tc>
          <w:tcPr>
            <w:tcW w:w="10441" w:type="dxa"/>
            <w:gridSpan w:val="2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Purpose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conference:</w:t>
            </w:r>
          </w:p>
        </w:tc>
      </w:tr>
      <w:tr>
        <w:trPr>
          <w:trHeight w:val="568" w:hRule="atLeast"/>
        </w:trPr>
        <w:tc>
          <w:tcPr>
            <w:tcW w:w="10441" w:type="dxa"/>
            <w:gridSpan w:val="2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Conference:</w:t>
            </w:r>
          </w:p>
        </w:tc>
      </w:tr>
      <w:tr>
        <w:trPr>
          <w:trHeight w:val="1240" w:hRule="atLeast"/>
        </w:trPr>
        <w:tc>
          <w:tcPr>
            <w:tcW w:w="10441" w:type="dxa"/>
            <w:gridSpan w:val="2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Conference: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72.024002pt;margin-top:14.248926pt;width:247.45pt;height:.1pt;mso-position-horizontal-relative:page;mso-position-vertical-relative:paragraph;z-index:-15728640;mso-wrap-distance-left:0;mso-wrap-distance-right:0" id="docshape7" coordorigin="1440,285" coordsize="4949,0" path="m1440,285l6389,285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70007pt;margin-top:14.248926pt;width:165.15pt;height:.1pt;mso-position-horizontal-relative:page;mso-position-vertical-relative:paragraph;z-index:-15728128;mso-wrap-distance-left:0;mso-wrap-distance-right:0" id="docshape8" coordorigin="7201,285" coordsize="3303,0" path="m7201,285l10504,28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6421" w:val="left" w:leader="none"/>
        </w:tabs>
        <w:spacing w:line="253" w:lineRule="exact" w:before="0"/>
        <w:ind w:left="660" w:right="0" w:firstLine="0"/>
        <w:jc w:val="left"/>
        <w:rPr>
          <w:sz w:val="22"/>
        </w:rPr>
      </w:pPr>
      <w:r>
        <w:rPr>
          <w:sz w:val="22"/>
        </w:rPr>
        <w:t>Signature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applicant</w:t>
      </w:r>
      <w:r>
        <w:rPr>
          <w:sz w:val="22"/>
        </w:rPr>
        <w:tab/>
      </w:r>
      <w:r>
        <w:rPr>
          <w:spacing w:val="-4"/>
          <w:sz w:val="22"/>
        </w:rPr>
        <w:t>Date</w:t>
      </w:r>
    </w:p>
    <w:sectPr>
      <w:pgSz w:w="12240" w:h="15840"/>
      <w:pgMar w:header="143" w:footer="763" w:top="1540" w:bottom="9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enlo">
    <w:altName w:val="Menlo"/>
    <w:charset w:val="0"/>
    <w:family w:val="swiss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5.910004pt;margin-top:742.858093pt;width:85.25pt;height:14.25pt;mso-position-horizontal-relative:page;mso-position-vertical-relative:page;z-index:-15784448" type="#_x0000_t202" id="docshape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May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pacing w:val="-4"/>
                    <w:sz w:val="22"/>
                  </w:rPr>
                  <w:t>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2.1499pt;margin-top:7.15pt;width:607.75pt;height:62.4pt;mso-position-horizontal-relative:page;mso-position-vertical-relative:page;z-index:-15785984" id="docshapegroup1" coordorigin="43,143" coordsize="12155,1248">
          <v:shape style="position:absolute;left:43;top:143;width:12155;height:1248" type="#_x0000_t75" id="docshape2" stroked="false">
            <v:imagedata r:id="rId1" o:title=""/>
          </v:shape>
          <v:shape style="position:absolute;left:807;top:684;width:2167;height:444" type="#_x0000_t75" id="docshape3" stroked="false">
            <v:imagedata r:id="rId2" o:title=""/>
          </v:shape>
          <v:line style="position:absolute" from="3140,690" to="3140,1129" stroked="true" strokeweight=".5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149994pt;margin-top:27.209961pt;width:117.2pt;height:33.8pt;mso-position-horizontal-relative:page;mso-position-vertical-relative:page;z-index:-15785472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636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004077"/>
                    <w:sz w:val="28"/>
                  </w:rPr>
                  <w:t>Draper</w:t>
                </w:r>
                <w:r>
                  <w:rPr>
                    <w:rFonts w:ascii="Arial"/>
                    <w:b/>
                    <w:color w:val="004077"/>
                    <w:spacing w:val="-20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4077"/>
                    <w:sz w:val="28"/>
                  </w:rPr>
                  <w:t>Fund Application</w:t>
                </w:r>
                <w:r>
                  <w:rPr>
                    <w:rFonts w:ascii="Arial"/>
                    <w:b/>
                    <w:color w:val="004077"/>
                    <w:spacing w:val="-15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4077"/>
                    <w:spacing w:val="-4"/>
                    <w:sz w:val="28"/>
                  </w:rPr>
                  <w:t>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899994pt;margin-top:38.881603pt;width:70.5pt;height:20.25pt;mso-position-horizontal-relative:page;mso-position-vertical-relative:page;z-index:-15784960" type="#_x0000_t202" id="docshape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B82E2E"/>
                    <w:sz w:val="16"/>
                  </w:rPr>
                  <w:t>DEPARTMENT</w:t>
                </w:r>
                <w:r>
                  <w:rPr>
                    <w:rFonts w:ascii="Arial"/>
                    <w:color w:val="B82E2E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color w:val="B82E2E"/>
                    <w:spacing w:val="-7"/>
                    <w:sz w:val="16"/>
                  </w:rPr>
                  <w:t>OF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B82E2E"/>
                    <w:spacing w:val="-2"/>
                    <w:sz w:val="16"/>
                  </w:rPr>
                  <w:t>PSYCHOLOGY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828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1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7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9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 w:firstLine="636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Sweeney</dc:creator>
  <dcterms:created xsi:type="dcterms:W3CDTF">2023-02-23T15:57:58Z</dcterms:created>
  <dcterms:modified xsi:type="dcterms:W3CDTF">2023-02-23T15:57:58Z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2023-02-23T00:00:00Z</vt:filetime>
  </property>
  <property fmtid="{D5CDD505-2E9C-101B-9397-08002B2CF9AE}" pid="5" name="Producer">
    <vt:lpwstr>Microsoft® Word for Microsoft 365</vt:lpwstr>
  </property>
</Properties>
</file>